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99" w:rsidRPr="003F0D99" w:rsidRDefault="003F0D99" w:rsidP="003F0D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IE"/>
        </w:rPr>
        <w:t>Identifying Business Opportunities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In this lesson, we will look at the stages of developing a new product or service.</w:t>
      </w:r>
    </w:p>
    <w:p w:rsidR="003F0D99" w:rsidRPr="003F0D99" w:rsidRDefault="003F0D99" w:rsidP="003F0D99">
      <w:pPr>
        <w:shd w:val="clear" w:color="auto" w:fill="F0993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There are six stages involved in developing a new product or service:</w:t>
      </w:r>
    </w:p>
    <w:p w:rsidR="003F0D99" w:rsidRPr="003F0D99" w:rsidRDefault="003F0D99" w:rsidP="003F0D99">
      <w:pPr>
        <w:numPr>
          <w:ilvl w:val="0"/>
          <w:numId w:val="1"/>
        </w:numPr>
        <w:shd w:val="clear" w:color="auto" w:fill="F0993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Idea generation</w:t>
      </w:r>
    </w:p>
    <w:p w:rsidR="003F0D99" w:rsidRPr="003F0D99" w:rsidRDefault="003F0D99" w:rsidP="003F0D99">
      <w:pPr>
        <w:numPr>
          <w:ilvl w:val="0"/>
          <w:numId w:val="1"/>
        </w:numPr>
        <w:shd w:val="clear" w:color="auto" w:fill="F0993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Product screening</w:t>
      </w:r>
    </w:p>
    <w:p w:rsidR="003F0D99" w:rsidRPr="003F0D99" w:rsidRDefault="003F0D99" w:rsidP="003F0D99">
      <w:pPr>
        <w:numPr>
          <w:ilvl w:val="0"/>
          <w:numId w:val="1"/>
        </w:numPr>
        <w:shd w:val="clear" w:color="auto" w:fill="F0993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Concept development</w:t>
      </w:r>
    </w:p>
    <w:p w:rsidR="003F0D99" w:rsidRPr="003F0D99" w:rsidRDefault="003F0D99" w:rsidP="003F0D99">
      <w:pPr>
        <w:numPr>
          <w:ilvl w:val="0"/>
          <w:numId w:val="1"/>
        </w:numPr>
        <w:shd w:val="clear" w:color="auto" w:fill="F0993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Feasibility study</w:t>
      </w:r>
    </w:p>
    <w:p w:rsidR="003F0D99" w:rsidRPr="003F0D99" w:rsidRDefault="003F0D99" w:rsidP="003F0D99">
      <w:pPr>
        <w:numPr>
          <w:ilvl w:val="0"/>
          <w:numId w:val="1"/>
        </w:numPr>
        <w:shd w:val="clear" w:color="auto" w:fill="F0993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Prototype development</w:t>
      </w:r>
    </w:p>
    <w:p w:rsidR="003F0D99" w:rsidRPr="003F0D99" w:rsidRDefault="003F0D99" w:rsidP="003F0D99">
      <w:pPr>
        <w:numPr>
          <w:ilvl w:val="0"/>
          <w:numId w:val="1"/>
        </w:numPr>
        <w:shd w:val="clear" w:color="auto" w:fill="F0993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IE"/>
        </w:rPr>
        <w:t>Product testing</w:t>
      </w:r>
    </w:p>
    <w:p w:rsidR="003F0D99" w:rsidRPr="003F0D99" w:rsidRDefault="003F0D99" w:rsidP="003F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val="en-GB" w:eastAsia="en-IE"/>
        </w:rPr>
        <w:t>(1) IDEA GENERATION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Sources: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New product ideas can come from both internal and external sources.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Internal Sources: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These include employee suggestions; meetings with sales representatives, customer suggestions and complaints, in-house research and development, and brainstorming.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External Sources: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These include happenings on foreign markets, actions of our competitors, current fashions and trends, trade fairs and exhibitions; and import substitution.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Needs and Wants: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Before selecting a new product idea, the firm must consider what the consumer needs and wants.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Market Research: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can be used to discover the needs and wants of consumers, as well as other important information relating to the product or service being considered.</w:t>
      </w:r>
    </w:p>
    <w:p w:rsidR="003F0D99" w:rsidRPr="003F0D99" w:rsidRDefault="003F0D99" w:rsidP="003F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IE"/>
        </w:rPr>
        <w:t>MARKET RESEARCH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Definition: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is defined as the gathering, recording, and analysing of all information concerned with the transfer of goods from the producer to the consumer.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Reduced Risk and Cost: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reduces both the risks associated with introducing new products and the development costs of the product.</w:t>
      </w:r>
    </w:p>
    <w:p w:rsidR="003F0D99" w:rsidRPr="003F0D99" w:rsidRDefault="003F0D99" w:rsidP="003F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IE"/>
        </w:rPr>
        <w:t>Aims of Market Research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Identify Market: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helps a firm to identify if a market exists for a particular product or service and the various characteristics about the market, e.g. size, age, income levels, geographical location, etc.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Strengths/Weaknesses: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helps to identify the strengths and weaknesses of specific products.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lastRenderedPageBreak/>
        <w:t>Needs and Wants: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helps to identify the needs and wants of consumers.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Competitors: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can be used to establish the strengths of our competitors and the percentage of market share held by them.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Advertising: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can be used to find the most suitable advertising medium.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Selling Price: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can be used to establish a suitable selling price for a product.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Product Name: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Market research can be used to test a suitable name for a product.</w:t>
      </w:r>
    </w:p>
    <w:p w:rsidR="003F0D99" w:rsidRPr="003F0D99" w:rsidRDefault="003F0D99" w:rsidP="003F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IE"/>
        </w:rPr>
        <w:t>Techniques for Gathering Information about a Market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There are two main methods used to gather information about a market. They are desk research and field research.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DESK RESEARCH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Existing Information: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Desk research refers to researching a market by utilising existing reports, newspaper articles, surveys, published facts and figures, etc.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Cost: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There is little cost involved.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Outdated: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There is a limited amount of information available in this way, and what is available can easily become outdated.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Secondary Data: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Information collected through desk research is referred to as secondary data.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Examples: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Internet, agencies such as Enterprise Ireland, CSO, the Offices of the European Commission, and trade associations.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FIELD RESEARCH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Marketplace: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This involves going out into the marketplace (the field) and making contact with the people who make up a particular market.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Primary Data: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Data collected in this way is referred to as primary data.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Examples: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main methods of conducting field research are questionnaires, surveys and personal observations.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n-GB" w:eastAsia="en-IE"/>
        </w:rPr>
        <w:t>Questionnaires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List of Questions: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A questionnaire is a printed list of questions to be completed by members of the public and returned to the researcher.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Methods: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They may be carried out on the street, sent in the post to people’s homes, or read out over the telephone.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lastRenderedPageBreak/>
        <w:t>Maximum Information: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Questionnaires should be carefully designed in order to get maximum information which is both accurate and helpful.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Clarity: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questions should be clear.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Leading Questions: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Leading questions, i.e. those that suggest an obvious answer, should be avoided.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Control Questions: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Control questions should be used to check the consistency of the answers given.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Variation: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Different types of questions should be used, i.e. dichotomous (Yes/No answers), multiple choice, and open-ended questions that give the respondents complete freedom in answering.</w:t>
      </w:r>
    </w:p>
    <w:p w:rsidR="003F0D99" w:rsidRPr="003F0D99" w:rsidRDefault="003F0D99" w:rsidP="003F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val="en-GB" w:eastAsia="en-IE"/>
        </w:rPr>
        <w:t>(2) PRODUCT SCREENING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Short-Listing: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Product screening involves short-listing ideas from stage one that warrant further development and research.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Consumer Demand: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This list will comprise ideas which satisfy consumer demand and which are likely to generate substantial profits for the firm in the long term.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Market Research: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results of the market research carried out by the firm must be consulted throughout the product screening stage.</w:t>
      </w:r>
    </w:p>
    <w:p w:rsidR="003F0D99" w:rsidRPr="003F0D99" w:rsidRDefault="003F0D99" w:rsidP="003F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val="en-GB" w:eastAsia="en-IE"/>
        </w:rPr>
        <w:t>(3) CONCEPT DEVELOPMENT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Exact Needs: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Concept development is the stage where the firm decides on exactly what consumer needs the product will satisfy.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Unique Selling Point: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Most products will have a unique selling point (USP) that makes them stand out from their competitors.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Example: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For example, DVDs offer better sound quality, clearer picture and improved graphical presentation.</w:t>
      </w:r>
    </w:p>
    <w:p w:rsidR="003F0D99" w:rsidRPr="003F0D99" w:rsidRDefault="003F0D99" w:rsidP="003F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val="en-GB" w:eastAsia="en-IE"/>
        </w:rPr>
        <w:t>(4) FEASIBILITY STUDY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Cost and Profit: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A feasibility study is carried out by a firm to see if they can produce a particular product or supply a particular service at a cost that will yield the firm an acceptable profit.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Joint Effort: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Many different functions of the firm will contribute to the feasibility study, including sales, production, accounts, design, and marketing.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Sales: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feasibility study will determine the likely sales of the product/service as well as the number of units that will have to be sold for the firm to break even.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lastRenderedPageBreak/>
        <w:t>Resources: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feasibility study will determine whether or not the firm has the necessary resources, including staff, skills, materials, and equipment available.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Cost of Production: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feasibility study will determine how much it will cost the firm to produce the product/service.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Capital: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feasibility study will determine whether the firm needs to raise additional capital or if it can finance its plans from existing resources.</w:t>
      </w:r>
    </w:p>
    <w:p w:rsidR="003F0D99" w:rsidRPr="003F0D99" w:rsidRDefault="003F0D99" w:rsidP="003F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val="en-GB" w:eastAsia="en-IE"/>
        </w:rPr>
        <w:t>(5) PROTOTYPE DEVELOPMENT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First Working Example: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A prototype is the first working example of a new product.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Identify Problems: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A prototype helps to identify potential problems with the product, including design, suitability of materials, etc.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Product Testing: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Before launch, the product must be tested to make sure it performs as it is supposed to. All aspects of the product will be tested, including efficiency, safety and packaging.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Refinements: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A number of prototypes may be made as refinements are taken into account.</w:t>
      </w:r>
    </w:p>
    <w:p w:rsidR="003F0D99" w:rsidRPr="003F0D99" w:rsidRDefault="003F0D99" w:rsidP="003F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IE"/>
        </w:rPr>
        <w:t>BREAK-EVEN ANALYSIS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Revenue = Costs: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break-even point represents the number of units of a product that must be sold in order for the firm’s total revenue from sales to equal its total costs of production.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Total Costs: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Total costs include both variable and fixed costs.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Variable Costs: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Variable costs are costs that vary according to how much the firm produces, e.g. materials costs, production wages, delivery charges, etc.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Fixed Costs: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Fixed costs are costs that remain the same over a given period, e.g. rent of premises, insurance, etc.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Formula: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Break-even point can be worked out using the following formula:</w:t>
      </w: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9B39B8D" wp14:editId="2A636902">
            <wp:extent cx="3252470" cy="569595"/>
            <wp:effectExtent l="0" t="0" r="0" b="0"/>
            <wp:docPr id="1" name="Picture 1" descr="Break-eve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k-even 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Margin of Safety:</w:t>
      </w:r>
      <w:r w:rsidRPr="003F0D99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margin of safety is the difference between the firm’s anticipated level of sales and the break-even point.</w:t>
      </w:r>
    </w:p>
    <w:p w:rsid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</w:p>
    <w:p w:rsid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</w:p>
    <w:p w:rsidR="003F0D99" w:rsidRPr="003F0D99" w:rsidRDefault="003F0D99" w:rsidP="003F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bookmarkStart w:id="0" w:name="_GoBack"/>
      <w:bookmarkEnd w:id="0"/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en-IE"/>
        </w:rPr>
        <w:lastRenderedPageBreak/>
        <w:t>Example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  <w:t>A firm has fixed costs of €32,000. Products sell at €10 each and have a variable cost of €6 per unit. Draw a break-even chart to graphically show (</w:t>
      </w:r>
      <w:proofErr w:type="spellStart"/>
      <w:r w:rsidRPr="003F0D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  <w:t>i</w:t>
      </w:r>
      <w:proofErr w:type="spellEnd"/>
      <w:r w:rsidRPr="003F0D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  <w:t>) the number of products that must be sold to break even; (ii) the profit at sales of 12,000 units; and (iii) the margin of safety at sales of 12,000 units.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en-IE"/>
        </w:rPr>
        <w:t>Solution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IE"/>
        </w:rPr>
        <w:t>(</w:t>
      </w:r>
      <w:proofErr w:type="spellStart"/>
      <w:r w:rsidRPr="003F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IE"/>
        </w:rPr>
        <w:t>i</w:t>
      </w:r>
      <w:proofErr w:type="spellEnd"/>
      <w:r w:rsidRPr="003F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IE"/>
        </w:rPr>
        <w:t>) Break-even point: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E"/>
        </w:rPr>
        <w:drawing>
          <wp:inline distT="0" distB="0" distL="0" distR="0" wp14:anchorId="283A29F6" wp14:editId="5A6892FD">
            <wp:extent cx="3252470" cy="569595"/>
            <wp:effectExtent l="0" t="0" r="0" b="0"/>
            <wp:docPr id="2" name="Picture 2" descr="Break-even poin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-even point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IE"/>
        </w:rPr>
        <w:t>(ii) Profit at 12,000 units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1379"/>
        <w:gridCol w:w="3643"/>
      </w:tblGrid>
      <w:tr w:rsidR="003F0D99" w:rsidRPr="003F0D99" w:rsidTr="003F0D99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Sales (12,000 x €10)</w:t>
            </w:r>
          </w:p>
        </w:tc>
        <w:tc>
          <w:tcPr>
            <w:tcW w:w="7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€120,000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Less Fixed Costs</w:t>
            </w:r>
          </w:p>
        </w:tc>
        <w:tc>
          <w:tcPr>
            <w:tcW w:w="7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(€32,000)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Less Variable Costs (12,000 x €6)</w:t>
            </w:r>
          </w:p>
        </w:tc>
        <w:tc>
          <w:tcPr>
            <w:tcW w:w="7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(€72,000)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Profit</w:t>
            </w:r>
          </w:p>
        </w:tc>
        <w:tc>
          <w:tcPr>
            <w:tcW w:w="7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€16,000</w:t>
            </w:r>
          </w:p>
        </w:tc>
      </w:tr>
    </w:tbl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IE"/>
        </w:rPr>
        <w:t>(iii) Margin of Safety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  <w:t>Projected Sales – Break-even point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  <w:t>12,000 – 8,000 = 4,000 units</w:t>
      </w:r>
    </w:p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  <w:t>To draw the break-even chart, we will calculate sales and costs at three levels: zero, break-even and 12,000 units.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271"/>
        <w:gridCol w:w="2272"/>
        <w:gridCol w:w="2287"/>
      </w:tblGrid>
      <w:tr w:rsidR="003F0D99" w:rsidRPr="003F0D99" w:rsidTr="003F0D9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Sales (units)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8,000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12,000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Variable costs (€6)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48,000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72,000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Fixed costs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32,000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32,000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32,000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Total costs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32,000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80,000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104,000</w:t>
            </w:r>
          </w:p>
        </w:tc>
      </w:tr>
      <w:tr w:rsidR="003F0D99" w:rsidRPr="003F0D99" w:rsidTr="003F0D9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Sales revenue (€10)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80,000</w:t>
            </w:r>
          </w:p>
        </w:tc>
        <w:tc>
          <w:tcPr>
            <w:tcW w:w="1250" w:type="pct"/>
            <w:vAlign w:val="center"/>
            <w:hideMark/>
          </w:tcPr>
          <w:p w:rsidR="003F0D99" w:rsidRPr="003F0D99" w:rsidRDefault="003F0D99" w:rsidP="003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0D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120,000</w:t>
            </w:r>
          </w:p>
        </w:tc>
      </w:tr>
    </w:tbl>
    <w:p w:rsidR="003F0D99" w:rsidRPr="003F0D99" w:rsidRDefault="003F0D99" w:rsidP="003F0D99">
      <w:pPr>
        <w:shd w:val="clear" w:color="auto" w:fill="FF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IE"/>
        </w:rPr>
      </w:pPr>
      <w:r w:rsidRPr="003F0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E"/>
        </w:rPr>
        <w:lastRenderedPageBreak/>
        <w:drawing>
          <wp:inline distT="0" distB="0" distL="0" distR="0" wp14:anchorId="172AE02C" wp14:editId="62E6C6A8">
            <wp:extent cx="4839335" cy="3545205"/>
            <wp:effectExtent l="0" t="0" r="0" b="0"/>
            <wp:docPr id="3" name="Picture 3" descr="Break-eve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ak-even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1" w:rsidRDefault="00CB7FB1"/>
    <w:sectPr w:rsidR="00CB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7F6"/>
    <w:multiLevelType w:val="multilevel"/>
    <w:tmpl w:val="235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99"/>
    <w:rsid w:val="003F0D99"/>
    <w:rsid w:val="00C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23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5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3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Peadar Gardiner</dc:creator>
  <cp:lastModifiedBy>Peadar Gardiner</cp:lastModifiedBy>
  <cp:revision>1</cp:revision>
  <dcterms:created xsi:type="dcterms:W3CDTF">2014-02-25T11:47:00Z</dcterms:created>
  <dcterms:modified xsi:type="dcterms:W3CDTF">2014-02-25T11:49:00Z</dcterms:modified>
</cp:coreProperties>
</file>